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B171D" w:rsidRPr="00762CA6" w:rsidRDefault="002B171D" w:rsidP="002B171D">
      <w:pPr>
        <w:jc w:val="center"/>
        <w:rPr>
          <w:bCs/>
          <w:sz w:val="28"/>
          <w:szCs w:val="28"/>
        </w:rPr>
      </w:pPr>
      <w:r w:rsidRPr="00762CA6">
        <w:rPr>
          <w:bCs/>
          <w:sz w:val="28"/>
          <w:szCs w:val="28"/>
        </w:rPr>
        <w:t>3  ПЛАСТИЧЕСКАЯ ДЕФОРМАЦИЯ И РЕКРИСТАЛЛИЗАЦИЯ</w:t>
      </w:r>
    </w:p>
    <w:p w:rsidR="002B171D" w:rsidRPr="00762CA6" w:rsidRDefault="002B171D" w:rsidP="002B171D">
      <w:pPr>
        <w:jc w:val="center"/>
        <w:rPr>
          <w:sz w:val="28"/>
          <w:szCs w:val="28"/>
        </w:rPr>
      </w:pPr>
    </w:p>
    <w:p w:rsidR="002B171D" w:rsidRPr="00762CA6" w:rsidRDefault="002B171D" w:rsidP="002B171D">
      <w:pPr>
        <w:jc w:val="center"/>
        <w:rPr>
          <w:bCs/>
          <w:sz w:val="28"/>
          <w:szCs w:val="28"/>
        </w:rPr>
      </w:pPr>
      <w:r w:rsidRPr="00762CA6">
        <w:rPr>
          <w:bCs/>
          <w:sz w:val="28"/>
          <w:szCs w:val="28"/>
        </w:rPr>
        <w:t>Лабораторная работа № 3</w:t>
      </w:r>
    </w:p>
    <w:p w:rsidR="002B171D" w:rsidRPr="00762CA6" w:rsidRDefault="002B171D" w:rsidP="002B171D">
      <w:pPr>
        <w:jc w:val="center"/>
        <w:rPr>
          <w:sz w:val="28"/>
          <w:szCs w:val="28"/>
        </w:rPr>
      </w:pPr>
    </w:p>
    <w:p w:rsidR="002B171D" w:rsidRPr="00762CA6" w:rsidRDefault="002B171D" w:rsidP="002B171D">
      <w:pPr>
        <w:pStyle w:val="1"/>
        <w:rPr>
          <w:b/>
          <w:szCs w:val="28"/>
        </w:rPr>
      </w:pPr>
      <w:r w:rsidRPr="00762CA6">
        <w:rPr>
          <w:b/>
          <w:szCs w:val="28"/>
        </w:rPr>
        <w:t>3.1 Цель работы</w:t>
      </w:r>
    </w:p>
    <w:p w:rsidR="002B171D" w:rsidRPr="00762CA6" w:rsidRDefault="002B171D" w:rsidP="002B171D">
      <w:pPr>
        <w:pStyle w:val="a3"/>
        <w:rPr>
          <w:szCs w:val="28"/>
        </w:rPr>
      </w:pPr>
      <w:r w:rsidRPr="00762CA6">
        <w:rPr>
          <w:szCs w:val="28"/>
        </w:rPr>
        <w:t>3.1.1</w:t>
      </w:r>
      <w:proofErr w:type="gramStart"/>
      <w:r w:rsidRPr="00762CA6">
        <w:rPr>
          <w:szCs w:val="28"/>
        </w:rPr>
        <w:t xml:space="preserve"> И</w:t>
      </w:r>
      <w:proofErr w:type="gramEnd"/>
      <w:r w:rsidRPr="00762CA6">
        <w:rPr>
          <w:szCs w:val="28"/>
        </w:rPr>
        <w:t>зучить влияние пластической деформации и последующего нагрева на микроструктуру и твердость латуни.</w:t>
      </w:r>
    </w:p>
    <w:p w:rsidR="002B171D" w:rsidRPr="00762CA6" w:rsidRDefault="002B171D" w:rsidP="002B171D">
      <w:pPr>
        <w:ind w:firstLine="540"/>
        <w:jc w:val="both"/>
        <w:rPr>
          <w:sz w:val="28"/>
          <w:szCs w:val="28"/>
        </w:rPr>
      </w:pPr>
    </w:p>
    <w:p w:rsidR="002B171D" w:rsidRPr="00762CA6" w:rsidRDefault="002B171D" w:rsidP="002B171D">
      <w:pPr>
        <w:pStyle w:val="1"/>
        <w:rPr>
          <w:b/>
          <w:szCs w:val="28"/>
        </w:rPr>
      </w:pPr>
      <w:r w:rsidRPr="00762CA6">
        <w:rPr>
          <w:b/>
          <w:szCs w:val="28"/>
        </w:rPr>
        <w:t>3.2 Материалы и оборудование</w:t>
      </w:r>
    </w:p>
    <w:p w:rsidR="002B171D" w:rsidRPr="00762CA6" w:rsidRDefault="002B171D" w:rsidP="002B171D">
      <w:pPr>
        <w:ind w:firstLine="540"/>
        <w:jc w:val="both"/>
        <w:rPr>
          <w:sz w:val="28"/>
          <w:szCs w:val="28"/>
        </w:rPr>
      </w:pPr>
    </w:p>
    <w:p w:rsidR="002B171D" w:rsidRPr="00762CA6" w:rsidRDefault="002B171D" w:rsidP="002B171D">
      <w:pPr>
        <w:ind w:firstLine="540"/>
        <w:jc w:val="both"/>
        <w:rPr>
          <w:sz w:val="28"/>
          <w:szCs w:val="28"/>
        </w:rPr>
      </w:pPr>
      <w:r w:rsidRPr="00762CA6">
        <w:rPr>
          <w:sz w:val="28"/>
          <w:szCs w:val="28"/>
        </w:rPr>
        <w:t>3.2.1 Образцы латуни с различными степенями деформации до и после нагрева.</w:t>
      </w:r>
    </w:p>
    <w:p w:rsidR="002B171D" w:rsidRPr="00762CA6" w:rsidRDefault="002B171D" w:rsidP="002B171D">
      <w:pPr>
        <w:ind w:firstLine="540"/>
        <w:jc w:val="both"/>
        <w:rPr>
          <w:sz w:val="28"/>
          <w:szCs w:val="28"/>
        </w:rPr>
      </w:pPr>
      <w:r w:rsidRPr="00762CA6">
        <w:rPr>
          <w:sz w:val="28"/>
          <w:szCs w:val="28"/>
        </w:rPr>
        <w:t>3.2.2 Твердомер ТК-2.</w:t>
      </w:r>
    </w:p>
    <w:p w:rsidR="002B171D" w:rsidRPr="00762CA6" w:rsidRDefault="002B171D" w:rsidP="002B171D">
      <w:pPr>
        <w:ind w:firstLine="540"/>
        <w:jc w:val="both"/>
        <w:rPr>
          <w:sz w:val="28"/>
          <w:szCs w:val="28"/>
        </w:rPr>
      </w:pPr>
      <w:r w:rsidRPr="00762CA6">
        <w:rPr>
          <w:sz w:val="28"/>
          <w:szCs w:val="28"/>
        </w:rPr>
        <w:t>3.2.3 Микроскопы МИМ-7.</w:t>
      </w:r>
    </w:p>
    <w:p w:rsidR="002B171D" w:rsidRPr="00762CA6" w:rsidRDefault="002B171D" w:rsidP="002B171D">
      <w:pPr>
        <w:ind w:firstLine="540"/>
        <w:jc w:val="both"/>
        <w:rPr>
          <w:sz w:val="28"/>
          <w:szCs w:val="28"/>
        </w:rPr>
      </w:pPr>
    </w:p>
    <w:p w:rsidR="002B171D" w:rsidRPr="00762CA6" w:rsidRDefault="002B171D" w:rsidP="002B171D">
      <w:pPr>
        <w:pStyle w:val="1"/>
        <w:rPr>
          <w:b/>
          <w:szCs w:val="28"/>
        </w:rPr>
      </w:pPr>
      <w:r w:rsidRPr="00762CA6">
        <w:rPr>
          <w:b/>
          <w:szCs w:val="28"/>
        </w:rPr>
        <w:t>3.3 Теоретическое введение</w:t>
      </w:r>
    </w:p>
    <w:p w:rsidR="002B171D" w:rsidRPr="00762CA6" w:rsidRDefault="002B171D" w:rsidP="002B171D">
      <w:pPr>
        <w:pStyle w:val="a3"/>
        <w:rPr>
          <w:szCs w:val="28"/>
        </w:rPr>
      </w:pPr>
    </w:p>
    <w:p w:rsidR="002B171D" w:rsidRPr="00762CA6" w:rsidRDefault="002B171D" w:rsidP="002B171D">
      <w:pPr>
        <w:pStyle w:val="a3"/>
        <w:rPr>
          <w:szCs w:val="28"/>
        </w:rPr>
      </w:pPr>
      <w:proofErr w:type="gramStart"/>
      <w:r w:rsidRPr="00762CA6">
        <w:rPr>
          <w:szCs w:val="28"/>
        </w:rPr>
        <w:t>Деформация (формоизменение) используется при различных технологических операциях (ковка, штамповка, прокатка, прессование и т.д.).</w:t>
      </w:r>
      <w:proofErr w:type="gramEnd"/>
      <w:r w:rsidRPr="00762CA6">
        <w:rPr>
          <w:szCs w:val="28"/>
        </w:rPr>
        <w:t xml:space="preserve"> При пластической деформации, которая является необратимой, в отличие от упругой (обратимой), происходит сдвиг одной части кристалла относительно другой по плоскостям и направлениям наиболее плотно </w:t>
      </w:r>
      <w:proofErr w:type="gramStart"/>
      <w:r w:rsidRPr="00762CA6">
        <w:rPr>
          <w:szCs w:val="28"/>
        </w:rPr>
        <w:t>упакованных</w:t>
      </w:r>
      <w:proofErr w:type="gramEnd"/>
      <w:r w:rsidRPr="00762CA6">
        <w:rPr>
          <w:szCs w:val="28"/>
        </w:rPr>
        <w:t xml:space="preserve"> атомами. Совокупность плоскости и направлений скольжения – система скольжения.</w:t>
      </w:r>
    </w:p>
    <w:p w:rsidR="002B171D" w:rsidRPr="00762CA6" w:rsidRDefault="002B171D" w:rsidP="002B171D">
      <w:pPr>
        <w:ind w:firstLine="540"/>
        <w:jc w:val="both"/>
        <w:rPr>
          <w:sz w:val="28"/>
          <w:szCs w:val="28"/>
        </w:rPr>
      </w:pPr>
      <w:r w:rsidRPr="00762CA6">
        <w:rPr>
          <w:sz w:val="28"/>
          <w:szCs w:val="28"/>
        </w:rPr>
        <w:t xml:space="preserve">В кубической </w:t>
      </w:r>
      <w:proofErr w:type="spellStart"/>
      <w:r w:rsidRPr="00762CA6">
        <w:rPr>
          <w:sz w:val="28"/>
          <w:szCs w:val="28"/>
        </w:rPr>
        <w:t>объемноцентрированной</w:t>
      </w:r>
      <w:proofErr w:type="spellEnd"/>
      <w:r w:rsidRPr="00762CA6">
        <w:rPr>
          <w:sz w:val="28"/>
          <w:szCs w:val="28"/>
        </w:rPr>
        <w:t xml:space="preserve"> решетке (</w:t>
      </w:r>
      <w:r w:rsidRPr="00762CA6">
        <w:rPr>
          <w:sz w:val="28"/>
          <w:szCs w:val="28"/>
          <w:lang w:val="en-US"/>
        </w:rPr>
        <w:t>Fe</w:t>
      </w:r>
      <w:r w:rsidRPr="00762CA6">
        <w:rPr>
          <w:sz w:val="28"/>
          <w:szCs w:val="28"/>
          <w:vertAlign w:val="subscript"/>
          <w:lang w:val="en-US"/>
        </w:rPr>
        <w:t>α</w:t>
      </w:r>
      <w:r w:rsidRPr="00762CA6">
        <w:rPr>
          <w:sz w:val="28"/>
          <w:szCs w:val="28"/>
        </w:rPr>
        <w:t xml:space="preserve">, </w:t>
      </w:r>
      <w:r w:rsidRPr="00762CA6">
        <w:rPr>
          <w:sz w:val="28"/>
          <w:szCs w:val="28"/>
          <w:lang w:val="en-US"/>
        </w:rPr>
        <w:t>Mo</w:t>
      </w:r>
      <w:r w:rsidRPr="00762CA6">
        <w:rPr>
          <w:sz w:val="28"/>
          <w:szCs w:val="28"/>
        </w:rPr>
        <w:t xml:space="preserve">, </w:t>
      </w:r>
      <w:r w:rsidRPr="00762CA6">
        <w:rPr>
          <w:sz w:val="28"/>
          <w:szCs w:val="28"/>
          <w:lang w:val="en-US"/>
        </w:rPr>
        <w:t>V</w:t>
      </w:r>
      <w:r w:rsidRPr="00762CA6">
        <w:rPr>
          <w:sz w:val="28"/>
          <w:szCs w:val="28"/>
        </w:rPr>
        <w:t xml:space="preserve">, </w:t>
      </w:r>
      <w:r w:rsidRPr="00762CA6">
        <w:rPr>
          <w:sz w:val="28"/>
          <w:szCs w:val="28"/>
          <w:lang w:val="en-US"/>
        </w:rPr>
        <w:t>W</w:t>
      </w:r>
      <w:r w:rsidRPr="00762CA6">
        <w:rPr>
          <w:sz w:val="28"/>
          <w:szCs w:val="28"/>
        </w:rPr>
        <w:t xml:space="preserve">, </w:t>
      </w:r>
      <w:proofErr w:type="spellStart"/>
      <w:r w:rsidRPr="00762CA6">
        <w:rPr>
          <w:sz w:val="28"/>
          <w:szCs w:val="28"/>
          <w:lang w:val="en-US"/>
        </w:rPr>
        <w:t>Nb</w:t>
      </w:r>
      <w:proofErr w:type="spellEnd"/>
      <w:r w:rsidRPr="00762CA6">
        <w:rPr>
          <w:sz w:val="28"/>
          <w:szCs w:val="28"/>
        </w:rPr>
        <w:t xml:space="preserve">, </w:t>
      </w:r>
      <w:r w:rsidRPr="00762CA6">
        <w:rPr>
          <w:sz w:val="28"/>
          <w:szCs w:val="28"/>
          <w:lang w:val="en-US"/>
        </w:rPr>
        <w:t>Cr</w:t>
      </w:r>
      <w:r w:rsidRPr="00762CA6">
        <w:rPr>
          <w:sz w:val="28"/>
          <w:szCs w:val="28"/>
        </w:rPr>
        <w:t xml:space="preserve">, </w:t>
      </w:r>
      <w:r w:rsidRPr="00762CA6">
        <w:rPr>
          <w:sz w:val="28"/>
          <w:szCs w:val="28"/>
          <w:lang w:val="en-US"/>
        </w:rPr>
        <w:t>Ta</w:t>
      </w:r>
      <w:r w:rsidRPr="00762CA6">
        <w:rPr>
          <w:sz w:val="28"/>
          <w:szCs w:val="28"/>
        </w:rPr>
        <w:t xml:space="preserve">, и т.д.) это плоскость </w:t>
      </w:r>
      <w:proofErr w:type="spellStart"/>
      <w:r w:rsidRPr="00762CA6">
        <w:rPr>
          <w:sz w:val="28"/>
          <w:szCs w:val="28"/>
        </w:rPr>
        <w:t>додэкаэдра</w:t>
      </w:r>
      <w:proofErr w:type="spellEnd"/>
      <w:r w:rsidRPr="00762CA6">
        <w:rPr>
          <w:sz w:val="28"/>
          <w:szCs w:val="28"/>
        </w:rPr>
        <w:t xml:space="preserve"> и направление пространственной диагонали куба (рисунок 4а). В кубической гранецентрированной решетке (</w:t>
      </w:r>
      <w:proofErr w:type="spellStart"/>
      <w:r w:rsidRPr="00762CA6">
        <w:rPr>
          <w:sz w:val="28"/>
          <w:szCs w:val="28"/>
          <w:lang w:val="en-US"/>
        </w:rPr>
        <w:t>Fe</w:t>
      </w:r>
      <w:r w:rsidRPr="00762CA6">
        <w:rPr>
          <w:sz w:val="28"/>
          <w:szCs w:val="28"/>
          <w:vertAlign w:val="subscript"/>
          <w:lang w:val="en-US"/>
        </w:rPr>
        <w:t>γ</w:t>
      </w:r>
      <w:proofErr w:type="spellEnd"/>
      <w:r w:rsidRPr="00762CA6">
        <w:rPr>
          <w:sz w:val="28"/>
          <w:szCs w:val="28"/>
        </w:rPr>
        <w:t xml:space="preserve">, </w:t>
      </w:r>
      <w:r w:rsidRPr="00762CA6">
        <w:rPr>
          <w:sz w:val="28"/>
          <w:szCs w:val="28"/>
          <w:lang w:val="en-US"/>
        </w:rPr>
        <w:t>Cu</w:t>
      </w:r>
      <w:r w:rsidRPr="00762CA6">
        <w:rPr>
          <w:sz w:val="28"/>
          <w:szCs w:val="28"/>
        </w:rPr>
        <w:t xml:space="preserve">, </w:t>
      </w:r>
      <w:r w:rsidRPr="00762CA6">
        <w:rPr>
          <w:sz w:val="28"/>
          <w:szCs w:val="28"/>
          <w:lang w:val="en-US"/>
        </w:rPr>
        <w:t>Al</w:t>
      </w:r>
      <w:r w:rsidRPr="00762CA6">
        <w:rPr>
          <w:sz w:val="28"/>
          <w:szCs w:val="28"/>
        </w:rPr>
        <w:t xml:space="preserve">, </w:t>
      </w:r>
      <w:r w:rsidRPr="00762CA6">
        <w:rPr>
          <w:sz w:val="28"/>
          <w:szCs w:val="28"/>
          <w:lang w:val="en-US"/>
        </w:rPr>
        <w:t>Ni</w:t>
      </w:r>
      <w:r w:rsidRPr="00762CA6">
        <w:rPr>
          <w:sz w:val="28"/>
          <w:szCs w:val="28"/>
        </w:rPr>
        <w:t xml:space="preserve">, </w:t>
      </w:r>
      <w:r w:rsidRPr="00762CA6">
        <w:rPr>
          <w:sz w:val="28"/>
          <w:szCs w:val="28"/>
          <w:lang w:val="en-US"/>
        </w:rPr>
        <w:t>Ag</w:t>
      </w:r>
      <w:r w:rsidRPr="00762CA6">
        <w:rPr>
          <w:sz w:val="28"/>
          <w:szCs w:val="28"/>
        </w:rPr>
        <w:t xml:space="preserve">, </w:t>
      </w:r>
      <w:r w:rsidRPr="00762CA6">
        <w:rPr>
          <w:sz w:val="28"/>
          <w:szCs w:val="28"/>
          <w:lang w:val="en-US"/>
        </w:rPr>
        <w:t>Au</w:t>
      </w:r>
      <w:r w:rsidRPr="00762CA6">
        <w:rPr>
          <w:sz w:val="28"/>
          <w:szCs w:val="28"/>
        </w:rPr>
        <w:t>, Р</w:t>
      </w:r>
      <w:proofErr w:type="gramStart"/>
      <w:r w:rsidRPr="00762CA6">
        <w:rPr>
          <w:sz w:val="28"/>
          <w:szCs w:val="28"/>
          <w:lang w:val="en-US"/>
        </w:rPr>
        <w:t>t</w:t>
      </w:r>
      <w:proofErr w:type="gramEnd"/>
      <w:r w:rsidRPr="00762CA6">
        <w:rPr>
          <w:sz w:val="28"/>
          <w:szCs w:val="28"/>
        </w:rPr>
        <w:t xml:space="preserve"> и т.д.) это плоскость октаэдра и направление диагонали грани куба (рисунок 4б).</w:t>
      </w:r>
    </w:p>
    <w:p w:rsidR="002B171D" w:rsidRPr="00762CA6" w:rsidRDefault="002B171D" w:rsidP="002B171D">
      <w:pPr>
        <w:ind w:firstLine="540"/>
        <w:jc w:val="both"/>
        <w:rPr>
          <w:sz w:val="28"/>
          <w:szCs w:val="28"/>
        </w:rPr>
      </w:pPr>
    </w:p>
    <w:p w:rsidR="002B171D" w:rsidRPr="00762CA6" w:rsidRDefault="002B171D" w:rsidP="002B171D">
      <w:pPr>
        <w:ind w:firstLine="540"/>
        <w:jc w:val="both"/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4800600" cy="2463800"/>
            <wp:effectExtent l="0" t="0" r="0" b="0"/>
            <wp:docPr id="4" name="Рисунок 4" descr="R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R1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00600" cy="2463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B171D" w:rsidRPr="00762CA6" w:rsidRDefault="002B171D" w:rsidP="002B171D">
      <w:pPr>
        <w:pStyle w:val="3"/>
        <w:rPr>
          <w:sz w:val="28"/>
          <w:szCs w:val="28"/>
        </w:rPr>
      </w:pPr>
    </w:p>
    <w:p w:rsidR="002B171D" w:rsidRPr="00762CA6" w:rsidRDefault="002B171D" w:rsidP="002B171D">
      <w:pPr>
        <w:pStyle w:val="3"/>
        <w:rPr>
          <w:sz w:val="28"/>
          <w:szCs w:val="28"/>
        </w:rPr>
      </w:pPr>
      <w:r w:rsidRPr="00762CA6">
        <w:rPr>
          <w:sz w:val="28"/>
          <w:szCs w:val="28"/>
        </w:rPr>
        <w:t>Рисунок 4 – Системы легкого скольжения в кристаллических решетках.</w:t>
      </w:r>
    </w:p>
    <w:p w:rsidR="002B171D" w:rsidRPr="00762CA6" w:rsidRDefault="002B171D" w:rsidP="002B171D">
      <w:pPr>
        <w:ind w:firstLine="540"/>
        <w:jc w:val="both"/>
        <w:rPr>
          <w:sz w:val="28"/>
          <w:szCs w:val="28"/>
        </w:rPr>
      </w:pPr>
    </w:p>
    <w:p w:rsidR="002B171D" w:rsidRPr="00762CA6" w:rsidRDefault="002B171D" w:rsidP="002B171D">
      <w:pPr>
        <w:ind w:firstLine="540"/>
        <w:jc w:val="both"/>
        <w:rPr>
          <w:sz w:val="28"/>
          <w:szCs w:val="28"/>
        </w:rPr>
      </w:pPr>
      <w:r w:rsidRPr="00762CA6">
        <w:rPr>
          <w:sz w:val="28"/>
          <w:szCs w:val="28"/>
        </w:rPr>
        <w:lastRenderedPageBreak/>
        <w:t>В гексагональной решетке (</w:t>
      </w:r>
      <w:r w:rsidRPr="00762CA6">
        <w:rPr>
          <w:sz w:val="28"/>
          <w:szCs w:val="28"/>
          <w:lang w:val="en-US"/>
        </w:rPr>
        <w:t>Zn</w:t>
      </w:r>
      <w:r w:rsidRPr="00762CA6">
        <w:rPr>
          <w:sz w:val="28"/>
          <w:szCs w:val="28"/>
        </w:rPr>
        <w:t xml:space="preserve">, </w:t>
      </w:r>
      <w:r w:rsidRPr="00762CA6">
        <w:rPr>
          <w:sz w:val="28"/>
          <w:szCs w:val="28"/>
          <w:lang w:val="en-US"/>
        </w:rPr>
        <w:t>Be</w:t>
      </w:r>
      <w:r w:rsidRPr="00762CA6">
        <w:rPr>
          <w:sz w:val="28"/>
          <w:szCs w:val="28"/>
        </w:rPr>
        <w:t xml:space="preserve">, </w:t>
      </w:r>
      <w:r w:rsidRPr="00762CA6">
        <w:rPr>
          <w:sz w:val="28"/>
          <w:szCs w:val="28"/>
          <w:lang w:val="en-US"/>
        </w:rPr>
        <w:t>Mg</w:t>
      </w:r>
      <w:r w:rsidRPr="00762CA6">
        <w:rPr>
          <w:sz w:val="28"/>
          <w:szCs w:val="28"/>
        </w:rPr>
        <w:t xml:space="preserve">, </w:t>
      </w:r>
      <w:r w:rsidRPr="00762CA6">
        <w:rPr>
          <w:sz w:val="28"/>
          <w:szCs w:val="28"/>
          <w:lang w:val="en-US"/>
        </w:rPr>
        <w:t>Cd</w:t>
      </w:r>
      <w:r w:rsidRPr="00762CA6">
        <w:rPr>
          <w:sz w:val="28"/>
          <w:szCs w:val="28"/>
        </w:rPr>
        <w:t xml:space="preserve"> и т.д.) это плоскости базиса и направления в этой плоскости (рисунок 4в).</w:t>
      </w:r>
    </w:p>
    <w:p w:rsidR="002B171D" w:rsidRPr="00762CA6" w:rsidRDefault="002B171D" w:rsidP="002B171D">
      <w:pPr>
        <w:ind w:firstLine="540"/>
        <w:jc w:val="both"/>
        <w:rPr>
          <w:sz w:val="28"/>
          <w:szCs w:val="28"/>
        </w:rPr>
      </w:pPr>
      <w:r w:rsidRPr="00762CA6">
        <w:rPr>
          <w:sz w:val="28"/>
          <w:szCs w:val="28"/>
        </w:rPr>
        <w:t>Чем больше систем скольжения в металле, тем выше его способность к пластической деформации.</w:t>
      </w:r>
    </w:p>
    <w:p w:rsidR="002B171D" w:rsidRPr="00762CA6" w:rsidRDefault="002B171D" w:rsidP="002B171D">
      <w:pPr>
        <w:ind w:firstLine="540"/>
        <w:jc w:val="both"/>
        <w:rPr>
          <w:sz w:val="28"/>
          <w:szCs w:val="28"/>
        </w:rPr>
      </w:pPr>
      <w:r w:rsidRPr="00762CA6">
        <w:rPr>
          <w:sz w:val="28"/>
          <w:szCs w:val="28"/>
        </w:rPr>
        <w:t xml:space="preserve">В монокристаллах сдвиг одной части кристалла относительно другой может происходить двумя путями: скольжением (рисунок 5а) или </w:t>
      </w:r>
      <w:proofErr w:type="spellStart"/>
      <w:r w:rsidRPr="00762CA6">
        <w:rPr>
          <w:sz w:val="28"/>
          <w:szCs w:val="28"/>
        </w:rPr>
        <w:t>двойникованием</w:t>
      </w:r>
      <w:proofErr w:type="spellEnd"/>
      <w:r w:rsidRPr="00762CA6">
        <w:rPr>
          <w:sz w:val="28"/>
          <w:szCs w:val="28"/>
        </w:rPr>
        <w:t xml:space="preserve"> (рисунок 5б), что бывает много реже.</w:t>
      </w:r>
    </w:p>
    <w:p w:rsidR="002B171D" w:rsidRPr="00762CA6" w:rsidRDefault="002B171D" w:rsidP="002B171D">
      <w:pPr>
        <w:ind w:firstLine="540"/>
        <w:jc w:val="both"/>
        <w:rPr>
          <w:sz w:val="28"/>
          <w:szCs w:val="28"/>
        </w:rPr>
      </w:pPr>
      <w:r w:rsidRPr="00762CA6">
        <w:rPr>
          <w:sz w:val="28"/>
          <w:szCs w:val="28"/>
        </w:rPr>
        <w:t>Сдвиг приводит к смещению на величину равную или кратную межатомному расстоянию (периоду решетки).</w:t>
      </w:r>
    </w:p>
    <w:p w:rsidR="002B171D" w:rsidRPr="00762CA6" w:rsidRDefault="002B171D" w:rsidP="002B171D">
      <w:pPr>
        <w:ind w:firstLine="540"/>
        <w:jc w:val="both"/>
        <w:rPr>
          <w:sz w:val="28"/>
          <w:szCs w:val="28"/>
        </w:rPr>
      </w:pPr>
      <w:r w:rsidRPr="00762CA6">
        <w:rPr>
          <w:sz w:val="28"/>
          <w:szCs w:val="28"/>
        </w:rPr>
        <w:t>В поликристаллах деформация протекает аналогично монокристаллам, но не одинаково и не одновременно во всех зернах. В первую очередь деформируются те зерна, где плоскости легкого скольжения благоприятно ориентированы по отношению к действующей силе. На схеме, представленной на рисунке 6 это зерно 1.</w:t>
      </w:r>
    </w:p>
    <w:p w:rsidR="002B171D" w:rsidRPr="00762CA6" w:rsidRDefault="002B171D" w:rsidP="002B171D">
      <w:pPr>
        <w:ind w:firstLine="540"/>
        <w:jc w:val="both"/>
        <w:rPr>
          <w:sz w:val="28"/>
          <w:szCs w:val="28"/>
        </w:rPr>
      </w:pPr>
      <w:r w:rsidRPr="00762CA6">
        <w:rPr>
          <w:sz w:val="28"/>
          <w:szCs w:val="28"/>
        </w:rPr>
        <w:t xml:space="preserve">По мере развития процесса деформации остальные зерна начнут разворачиваться и занимать благоприятные положения по отношению к силе </w:t>
      </w:r>
      <w:proofErr w:type="gramStart"/>
      <w:r w:rsidRPr="00762CA6">
        <w:rPr>
          <w:sz w:val="28"/>
          <w:szCs w:val="28"/>
        </w:rPr>
        <w:t>Р</w:t>
      </w:r>
      <w:proofErr w:type="gramEnd"/>
      <w:r w:rsidRPr="00762CA6">
        <w:rPr>
          <w:sz w:val="28"/>
          <w:szCs w:val="28"/>
        </w:rPr>
        <w:t>, в них тоже начнется скольжение, что и приведет к изменению формы зерна (волокнистость структуры) и одинаковой ориентации кристаллографических плоскостей во всех зернах (текстура деформации).</w:t>
      </w:r>
    </w:p>
    <w:p w:rsidR="002B171D" w:rsidRPr="00762CA6" w:rsidRDefault="002B171D" w:rsidP="002B171D">
      <w:pPr>
        <w:ind w:firstLine="540"/>
        <w:jc w:val="both"/>
        <w:rPr>
          <w:sz w:val="28"/>
          <w:szCs w:val="28"/>
        </w:rPr>
      </w:pPr>
    </w:p>
    <w:p w:rsidR="002B171D" w:rsidRPr="00762CA6" w:rsidRDefault="002B171D" w:rsidP="002B171D">
      <w:pPr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5588000" cy="2070100"/>
            <wp:effectExtent l="0" t="0" r="0" b="6350"/>
            <wp:docPr id="3" name="Рисунок 3" descr="R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R9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88000" cy="2070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B171D" w:rsidRPr="00762CA6" w:rsidRDefault="002B171D" w:rsidP="002B171D">
      <w:pPr>
        <w:ind w:firstLine="720"/>
        <w:jc w:val="both"/>
        <w:rPr>
          <w:sz w:val="28"/>
          <w:szCs w:val="28"/>
        </w:rPr>
      </w:pPr>
      <w:r w:rsidRPr="00762CA6">
        <w:rPr>
          <w:sz w:val="28"/>
          <w:szCs w:val="28"/>
        </w:rPr>
        <w:t xml:space="preserve">а) – скольжение; б) – </w:t>
      </w:r>
      <w:proofErr w:type="spellStart"/>
      <w:r w:rsidRPr="00762CA6">
        <w:rPr>
          <w:sz w:val="28"/>
          <w:szCs w:val="28"/>
        </w:rPr>
        <w:t>двойникование</w:t>
      </w:r>
      <w:proofErr w:type="spellEnd"/>
      <w:r w:rsidRPr="00762CA6">
        <w:rPr>
          <w:sz w:val="28"/>
          <w:szCs w:val="28"/>
        </w:rPr>
        <w:t>.</w:t>
      </w:r>
    </w:p>
    <w:p w:rsidR="002B171D" w:rsidRPr="00762CA6" w:rsidRDefault="002B171D" w:rsidP="002B171D">
      <w:pPr>
        <w:ind w:firstLine="490"/>
        <w:jc w:val="both"/>
        <w:rPr>
          <w:sz w:val="28"/>
          <w:szCs w:val="28"/>
        </w:rPr>
      </w:pPr>
      <w:r w:rsidRPr="00762CA6">
        <w:rPr>
          <w:sz w:val="28"/>
          <w:szCs w:val="28"/>
        </w:rPr>
        <w:t>Рисунок 5 – Схема пластической деформации под действием касательных напряжений τ.</w:t>
      </w:r>
    </w:p>
    <w:p w:rsidR="002B171D" w:rsidRPr="00762CA6" w:rsidRDefault="002B171D" w:rsidP="002B171D">
      <w:pPr>
        <w:ind w:firstLine="540"/>
        <w:jc w:val="both"/>
        <w:rPr>
          <w:sz w:val="28"/>
          <w:szCs w:val="28"/>
        </w:rPr>
      </w:pPr>
    </w:p>
    <w:p w:rsidR="002B171D" w:rsidRPr="00762CA6" w:rsidRDefault="002B171D" w:rsidP="002B171D">
      <w:pPr>
        <w:ind w:firstLine="540"/>
        <w:jc w:val="both"/>
        <w:rPr>
          <w:sz w:val="28"/>
          <w:szCs w:val="28"/>
        </w:rPr>
      </w:pPr>
    </w:p>
    <w:p w:rsidR="002B171D" w:rsidRPr="00762CA6" w:rsidRDefault="002B171D" w:rsidP="002B171D">
      <w:pPr>
        <w:ind w:firstLine="540"/>
        <w:jc w:val="center"/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4800600" cy="1320800"/>
            <wp:effectExtent l="0" t="0" r="0" b="0"/>
            <wp:docPr id="2" name="Рисунок 2" descr="R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R13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00600" cy="1320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B171D" w:rsidRPr="00762CA6" w:rsidRDefault="002B171D" w:rsidP="002B171D">
      <w:pPr>
        <w:ind w:firstLine="540"/>
        <w:jc w:val="both"/>
        <w:rPr>
          <w:sz w:val="28"/>
          <w:szCs w:val="28"/>
        </w:rPr>
      </w:pPr>
      <w:r w:rsidRPr="00762CA6">
        <w:rPr>
          <w:sz w:val="28"/>
          <w:szCs w:val="28"/>
        </w:rPr>
        <w:t>Рисунок 6 – Схема, поясняющая процесс деформации в поликристалле и характер изменения структуры.</w:t>
      </w:r>
    </w:p>
    <w:p w:rsidR="002B171D" w:rsidRPr="00762CA6" w:rsidRDefault="002B171D" w:rsidP="002B171D">
      <w:pPr>
        <w:ind w:firstLine="540"/>
        <w:jc w:val="both"/>
        <w:rPr>
          <w:sz w:val="28"/>
          <w:szCs w:val="28"/>
        </w:rPr>
      </w:pPr>
    </w:p>
    <w:p w:rsidR="002B171D" w:rsidRPr="00762CA6" w:rsidRDefault="002B171D" w:rsidP="002B171D">
      <w:pPr>
        <w:ind w:firstLine="540"/>
        <w:jc w:val="both"/>
        <w:rPr>
          <w:sz w:val="28"/>
          <w:szCs w:val="28"/>
        </w:rPr>
      </w:pPr>
      <w:proofErr w:type="gramStart"/>
      <w:r w:rsidRPr="00762CA6">
        <w:rPr>
          <w:sz w:val="28"/>
          <w:szCs w:val="28"/>
        </w:rPr>
        <w:lastRenderedPageBreak/>
        <w:t>Сдвиг одной части кристалла относительно другой требует очень больших напряжений, в реальных же условиях эти напряжения в сотни и тысячи раз меньше, т.к. пластическая деформация – это процесс волнового перемещения дислокаций, которые передавая эстафету от атома к атому, выходят на границы зерен, где размножаются, их плотность (ρ, см</w:t>
      </w:r>
      <w:r w:rsidRPr="00762CA6">
        <w:rPr>
          <w:sz w:val="28"/>
          <w:szCs w:val="28"/>
          <w:vertAlign w:val="superscript"/>
        </w:rPr>
        <w:t>-2</w:t>
      </w:r>
      <w:r w:rsidRPr="00762CA6">
        <w:rPr>
          <w:sz w:val="28"/>
          <w:szCs w:val="28"/>
        </w:rPr>
        <w:t>) увеличивается, что приводит к изменению свойств (рисунок 7).</w:t>
      </w:r>
      <w:proofErr w:type="gramEnd"/>
    </w:p>
    <w:p w:rsidR="002B171D" w:rsidRPr="00762CA6" w:rsidRDefault="002B171D" w:rsidP="002B171D">
      <w:pPr>
        <w:ind w:firstLine="540"/>
        <w:jc w:val="both"/>
        <w:rPr>
          <w:sz w:val="28"/>
          <w:szCs w:val="28"/>
        </w:rPr>
      </w:pPr>
      <w:r w:rsidRPr="00762CA6">
        <w:rPr>
          <w:sz w:val="28"/>
          <w:szCs w:val="28"/>
        </w:rPr>
        <w:t xml:space="preserve">Упрочнение, которое </w:t>
      </w:r>
      <w:proofErr w:type="gramStart"/>
      <w:r w:rsidRPr="00762CA6">
        <w:rPr>
          <w:sz w:val="28"/>
          <w:szCs w:val="28"/>
        </w:rPr>
        <w:t>имеет место при пластической деформации называется</w:t>
      </w:r>
      <w:proofErr w:type="gramEnd"/>
      <w:r w:rsidRPr="00762CA6">
        <w:rPr>
          <w:sz w:val="28"/>
          <w:szCs w:val="28"/>
        </w:rPr>
        <w:t xml:space="preserve"> наклепом (</w:t>
      </w:r>
      <w:proofErr w:type="spellStart"/>
      <w:r w:rsidRPr="00762CA6">
        <w:rPr>
          <w:sz w:val="28"/>
          <w:szCs w:val="28"/>
        </w:rPr>
        <w:t>нагартовкой</w:t>
      </w:r>
      <w:proofErr w:type="spellEnd"/>
      <w:r w:rsidRPr="00762CA6">
        <w:rPr>
          <w:sz w:val="28"/>
          <w:szCs w:val="28"/>
        </w:rPr>
        <w:t>).</w:t>
      </w:r>
    </w:p>
    <w:p w:rsidR="002B171D" w:rsidRPr="00762CA6" w:rsidRDefault="002B171D" w:rsidP="002B171D">
      <w:pPr>
        <w:ind w:firstLine="540"/>
        <w:jc w:val="both"/>
        <w:rPr>
          <w:sz w:val="28"/>
          <w:szCs w:val="28"/>
        </w:rPr>
      </w:pPr>
      <w:r w:rsidRPr="00762CA6">
        <w:rPr>
          <w:sz w:val="28"/>
          <w:szCs w:val="28"/>
        </w:rPr>
        <w:t>В случае</w:t>
      </w:r>
      <w:proofErr w:type="gramStart"/>
      <w:r w:rsidRPr="00762CA6">
        <w:rPr>
          <w:sz w:val="28"/>
          <w:szCs w:val="28"/>
        </w:rPr>
        <w:t>,</w:t>
      </w:r>
      <w:proofErr w:type="gramEnd"/>
      <w:r w:rsidRPr="00762CA6">
        <w:rPr>
          <w:sz w:val="28"/>
          <w:szCs w:val="28"/>
        </w:rPr>
        <w:t xml:space="preserve"> если требуется частично или полностью восстановить свойства холоднодеформированного материала (повысить пластичность и вязкость за счет понижения прочности и твердости) требуется нагрев до определенных температур, которые зависят от температуры плавления и наличия посторонних примесей. Исключение составляют легкоплавкие металлы (</w:t>
      </w:r>
      <w:proofErr w:type="spellStart"/>
      <w:r w:rsidRPr="00762CA6">
        <w:rPr>
          <w:sz w:val="28"/>
          <w:szCs w:val="28"/>
          <w:lang w:val="en-US"/>
        </w:rPr>
        <w:t>Sn</w:t>
      </w:r>
      <w:proofErr w:type="spellEnd"/>
      <w:r w:rsidRPr="00762CA6">
        <w:rPr>
          <w:sz w:val="28"/>
          <w:szCs w:val="28"/>
        </w:rPr>
        <w:t xml:space="preserve">, </w:t>
      </w:r>
      <w:proofErr w:type="spellStart"/>
      <w:r w:rsidRPr="00762CA6">
        <w:rPr>
          <w:sz w:val="28"/>
          <w:szCs w:val="28"/>
          <w:lang w:val="en-US"/>
        </w:rPr>
        <w:t>Pb</w:t>
      </w:r>
      <w:proofErr w:type="spellEnd"/>
      <w:r w:rsidRPr="00762CA6">
        <w:rPr>
          <w:sz w:val="28"/>
          <w:szCs w:val="28"/>
        </w:rPr>
        <w:t>) и их сплавы, т.к. восстановительные процессы идут при комнатной температуре.</w:t>
      </w:r>
    </w:p>
    <w:p w:rsidR="002B171D" w:rsidRPr="00762CA6" w:rsidRDefault="002B171D" w:rsidP="002B171D">
      <w:pPr>
        <w:ind w:firstLine="540"/>
        <w:jc w:val="center"/>
        <w:rPr>
          <w:sz w:val="28"/>
          <w:szCs w:val="28"/>
        </w:rPr>
      </w:pPr>
    </w:p>
    <w:p w:rsidR="002B171D" w:rsidRPr="00762CA6" w:rsidRDefault="002B171D" w:rsidP="002B171D">
      <w:pPr>
        <w:ind w:firstLine="540"/>
        <w:jc w:val="center"/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2489200" cy="1968500"/>
            <wp:effectExtent l="0" t="0" r="6350" b="0"/>
            <wp:docPr id="1" name="Рисунок 1" descr="R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R19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89200" cy="1968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B171D" w:rsidRPr="00762CA6" w:rsidRDefault="002B171D" w:rsidP="002B171D">
      <w:pPr>
        <w:ind w:firstLine="540"/>
        <w:jc w:val="both"/>
        <w:rPr>
          <w:sz w:val="28"/>
          <w:szCs w:val="28"/>
        </w:rPr>
      </w:pPr>
    </w:p>
    <w:p w:rsidR="002B171D" w:rsidRPr="00762CA6" w:rsidRDefault="002B171D" w:rsidP="002B171D">
      <w:pPr>
        <w:jc w:val="both"/>
        <w:rPr>
          <w:sz w:val="28"/>
          <w:szCs w:val="28"/>
        </w:rPr>
      </w:pPr>
      <w:r w:rsidRPr="00762CA6">
        <w:rPr>
          <w:sz w:val="28"/>
          <w:szCs w:val="28"/>
        </w:rPr>
        <w:t xml:space="preserve">         1 – теоретическая прочность (ρ = 0);  2 – прочность «усов» (ρ → 0); 3 – реальная прочность в равновесных условиях (ρ = 10</w:t>
      </w:r>
      <w:r w:rsidRPr="00762CA6">
        <w:rPr>
          <w:sz w:val="28"/>
          <w:szCs w:val="28"/>
          <w:vertAlign w:val="superscript"/>
        </w:rPr>
        <w:t>6</w:t>
      </w:r>
      <w:r w:rsidRPr="00762CA6">
        <w:rPr>
          <w:sz w:val="28"/>
          <w:szCs w:val="28"/>
        </w:rPr>
        <w:t xml:space="preserve"> – 10</w:t>
      </w:r>
      <w:r w:rsidRPr="00762CA6">
        <w:rPr>
          <w:sz w:val="28"/>
          <w:szCs w:val="28"/>
          <w:vertAlign w:val="superscript"/>
        </w:rPr>
        <w:t>8</w:t>
      </w:r>
      <w:r w:rsidRPr="00762CA6">
        <w:rPr>
          <w:sz w:val="28"/>
          <w:szCs w:val="28"/>
        </w:rPr>
        <w:t>);  4 – прочность, полученная повышением плотности дислокации (холодная пластическая деформация, легирование, термообработка) (ρ = 10</w:t>
      </w:r>
      <w:r w:rsidRPr="00762CA6">
        <w:rPr>
          <w:sz w:val="28"/>
          <w:szCs w:val="28"/>
          <w:vertAlign w:val="superscript"/>
        </w:rPr>
        <w:t>10</w:t>
      </w:r>
      <w:r w:rsidRPr="00762CA6">
        <w:rPr>
          <w:sz w:val="28"/>
          <w:szCs w:val="28"/>
        </w:rPr>
        <w:t xml:space="preserve"> – 10</w:t>
      </w:r>
      <w:r w:rsidRPr="00762CA6">
        <w:rPr>
          <w:sz w:val="28"/>
          <w:szCs w:val="28"/>
          <w:vertAlign w:val="superscript"/>
        </w:rPr>
        <w:t>12</w:t>
      </w:r>
      <w:r w:rsidRPr="00762CA6">
        <w:rPr>
          <w:sz w:val="28"/>
          <w:szCs w:val="28"/>
        </w:rPr>
        <w:t>).</w:t>
      </w:r>
    </w:p>
    <w:p w:rsidR="002B171D" w:rsidRPr="00762CA6" w:rsidRDefault="002B171D" w:rsidP="002B171D">
      <w:pPr>
        <w:pStyle w:val="a3"/>
        <w:jc w:val="left"/>
        <w:rPr>
          <w:szCs w:val="28"/>
        </w:rPr>
      </w:pPr>
      <w:r w:rsidRPr="00762CA6">
        <w:rPr>
          <w:szCs w:val="28"/>
        </w:rPr>
        <w:t>Рисунок 7 – Кривая прочности.</w:t>
      </w:r>
    </w:p>
    <w:p w:rsidR="002B171D" w:rsidRPr="00762CA6" w:rsidRDefault="002B171D" w:rsidP="002B171D">
      <w:pPr>
        <w:ind w:firstLine="540"/>
        <w:jc w:val="both"/>
        <w:rPr>
          <w:sz w:val="28"/>
          <w:szCs w:val="28"/>
        </w:rPr>
      </w:pPr>
    </w:p>
    <w:p w:rsidR="002B171D" w:rsidRPr="00762CA6" w:rsidRDefault="002B171D" w:rsidP="002B171D">
      <w:pPr>
        <w:ind w:firstLine="540"/>
        <w:jc w:val="both"/>
        <w:rPr>
          <w:sz w:val="28"/>
          <w:szCs w:val="28"/>
        </w:rPr>
      </w:pPr>
      <w:r w:rsidRPr="00762CA6">
        <w:rPr>
          <w:sz w:val="28"/>
          <w:szCs w:val="28"/>
        </w:rPr>
        <w:t xml:space="preserve">Восстановление свойств и структуры (образование и рост новых </w:t>
      </w:r>
      <w:proofErr w:type="spellStart"/>
      <w:r w:rsidRPr="00762CA6">
        <w:rPr>
          <w:sz w:val="28"/>
          <w:szCs w:val="28"/>
        </w:rPr>
        <w:t>равноосных</w:t>
      </w:r>
      <w:proofErr w:type="spellEnd"/>
      <w:r w:rsidRPr="00762CA6">
        <w:rPr>
          <w:sz w:val="28"/>
          <w:szCs w:val="28"/>
        </w:rPr>
        <w:t xml:space="preserve"> зерен взамен вытянутых) называется рекристаллизацией.</w:t>
      </w:r>
    </w:p>
    <w:p w:rsidR="002B171D" w:rsidRPr="00762CA6" w:rsidRDefault="002B171D" w:rsidP="002B171D">
      <w:pPr>
        <w:ind w:firstLine="540"/>
        <w:jc w:val="both"/>
        <w:rPr>
          <w:sz w:val="28"/>
          <w:szCs w:val="28"/>
        </w:rPr>
      </w:pPr>
      <w:r w:rsidRPr="00762CA6">
        <w:rPr>
          <w:sz w:val="28"/>
          <w:szCs w:val="28"/>
        </w:rPr>
        <w:t xml:space="preserve">Температуру рекристаллизации </w:t>
      </w:r>
      <w:proofErr w:type="spellStart"/>
      <w:proofErr w:type="gramStart"/>
      <w:r w:rsidRPr="00762CA6">
        <w:rPr>
          <w:sz w:val="28"/>
          <w:szCs w:val="28"/>
        </w:rPr>
        <w:t>Тр</w:t>
      </w:r>
      <w:proofErr w:type="spellEnd"/>
      <w:proofErr w:type="gramEnd"/>
      <w:r w:rsidRPr="00762CA6">
        <w:rPr>
          <w:sz w:val="28"/>
          <w:szCs w:val="28"/>
        </w:rPr>
        <w:t xml:space="preserve"> в зависимости от абсолютной температуры плавления определяют по формуле А.А. </w:t>
      </w:r>
      <w:proofErr w:type="spellStart"/>
      <w:r w:rsidRPr="00762CA6">
        <w:rPr>
          <w:sz w:val="28"/>
          <w:szCs w:val="28"/>
        </w:rPr>
        <w:t>Бочвара</w:t>
      </w:r>
      <w:proofErr w:type="spellEnd"/>
      <w:r w:rsidRPr="00762CA6">
        <w:rPr>
          <w:sz w:val="28"/>
          <w:szCs w:val="28"/>
        </w:rPr>
        <w:t>:</w:t>
      </w:r>
    </w:p>
    <w:p w:rsidR="002B171D" w:rsidRPr="00762CA6" w:rsidRDefault="002B171D" w:rsidP="002B171D">
      <w:pPr>
        <w:rPr>
          <w:sz w:val="28"/>
          <w:szCs w:val="28"/>
        </w:rPr>
      </w:pPr>
      <w:r w:rsidRPr="00762CA6">
        <w:rPr>
          <w:sz w:val="28"/>
          <w:szCs w:val="28"/>
        </w:rPr>
        <w:t xml:space="preserve">                                                     </w:t>
      </w:r>
      <w:proofErr w:type="spellStart"/>
      <w:proofErr w:type="gramStart"/>
      <w:r w:rsidRPr="00762CA6">
        <w:rPr>
          <w:sz w:val="28"/>
          <w:szCs w:val="28"/>
        </w:rPr>
        <w:t>Тр</w:t>
      </w:r>
      <w:proofErr w:type="spellEnd"/>
      <w:proofErr w:type="gramEnd"/>
      <w:r w:rsidRPr="00762CA6">
        <w:rPr>
          <w:sz w:val="28"/>
          <w:szCs w:val="28"/>
        </w:rPr>
        <w:t xml:space="preserve"> = </w:t>
      </w:r>
      <w:r w:rsidRPr="00762CA6">
        <w:rPr>
          <w:i/>
          <w:sz w:val="28"/>
          <w:szCs w:val="28"/>
        </w:rPr>
        <w:t>а</w:t>
      </w:r>
      <w:r w:rsidRPr="00762CA6">
        <w:rPr>
          <w:sz w:val="28"/>
          <w:szCs w:val="28"/>
        </w:rPr>
        <w:t xml:space="preserve"> · </w:t>
      </w:r>
      <w:proofErr w:type="spellStart"/>
      <w:r w:rsidRPr="00762CA6">
        <w:rPr>
          <w:sz w:val="28"/>
          <w:szCs w:val="28"/>
        </w:rPr>
        <w:t>Тпл</w:t>
      </w:r>
      <w:proofErr w:type="spellEnd"/>
      <w:r w:rsidRPr="00762CA6">
        <w:rPr>
          <w:sz w:val="28"/>
          <w:szCs w:val="28"/>
        </w:rPr>
        <w:t>,                                                     (10)</w:t>
      </w:r>
    </w:p>
    <w:p w:rsidR="002B171D" w:rsidRPr="00762CA6" w:rsidRDefault="002B171D" w:rsidP="002B171D">
      <w:pPr>
        <w:jc w:val="center"/>
        <w:rPr>
          <w:sz w:val="28"/>
          <w:szCs w:val="28"/>
        </w:rPr>
      </w:pPr>
    </w:p>
    <w:p w:rsidR="002B171D" w:rsidRPr="00762CA6" w:rsidRDefault="002B171D" w:rsidP="002B171D">
      <w:pPr>
        <w:jc w:val="both"/>
        <w:rPr>
          <w:sz w:val="28"/>
          <w:szCs w:val="28"/>
        </w:rPr>
      </w:pPr>
      <w:r w:rsidRPr="00762CA6">
        <w:rPr>
          <w:sz w:val="28"/>
          <w:szCs w:val="28"/>
        </w:rPr>
        <w:t xml:space="preserve">где  </w:t>
      </w:r>
      <w:r w:rsidRPr="00762CA6">
        <w:rPr>
          <w:i/>
          <w:sz w:val="28"/>
          <w:szCs w:val="28"/>
        </w:rPr>
        <w:t>а</w:t>
      </w:r>
      <w:r w:rsidRPr="00762CA6">
        <w:rPr>
          <w:sz w:val="28"/>
          <w:szCs w:val="28"/>
        </w:rPr>
        <w:t xml:space="preserve"> – коэффициент:  для чистых металлов 0,1 – 0,2</w:t>
      </w:r>
    </w:p>
    <w:p w:rsidR="002B171D" w:rsidRPr="00762CA6" w:rsidRDefault="002B171D" w:rsidP="002B171D">
      <w:pPr>
        <w:jc w:val="both"/>
        <w:rPr>
          <w:sz w:val="28"/>
          <w:szCs w:val="28"/>
        </w:rPr>
      </w:pPr>
      <w:r w:rsidRPr="00762CA6">
        <w:rPr>
          <w:sz w:val="28"/>
          <w:szCs w:val="28"/>
        </w:rPr>
        <w:t xml:space="preserve">                                     технических металлов 0,3 – 0,4</w:t>
      </w:r>
    </w:p>
    <w:p w:rsidR="002B171D" w:rsidRPr="00762CA6" w:rsidRDefault="002B171D" w:rsidP="002B171D">
      <w:pPr>
        <w:jc w:val="both"/>
        <w:rPr>
          <w:sz w:val="28"/>
          <w:szCs w:val="28"/>
        </w:rPr>
      </w:pPr>
      <w:r w:rsidRPr="00762CA6">
        <w:rPr>
          <w:sz w:val="28"/>
          <w:szCs w:val="28"/>
        </w:rPr>
        <w:t xml:space="preserve">                                                              сплавов 0,6 – 0,6</w:t>
      </w:r>
    </w:p>
    <w:p w:rsidR="002B171D" w:rsidRPr="00762CA6" w:rsidRDefault="002B171D" w:rsidP="002B171D">
      <w:pPr>
        <w:pStyle w:val="a3"/>
        <w:rPr>
          <w:szCs w:val="28"/>
        </w:rPr>
      </w:pPr>
      <w:r w:rsidRPr="00762CA6">
        <w:rPr>
          <w:szCs w:val="28"/>
        </w:rPr>
        <w:t>Температура возврата (для частичного восстановления свойств без изменения структуры) примерно 1/3</w:t>
      </w:r>
      <w:proofErr w:type="gramStart"/>
      <w:r w:rsidRPr="00762CA6">
        <w:rPr>
          <w:szCs w:val="28"/>
        </w:rPr>
        <w:t xml:space="preserve"> Т</w:t>
      </w:r>
      <w:proofErr w:type="gramEnd"/>
      <w:r w:rsidRPr="00762CA6">
        <w:rPr>
          <w:szCs w:val="28"/>
        </w:rPr>
        <w:t>р.</w:t>
      </w:r>
    </w:p>
    <w:p w:rsidR="002B171D" w:rsidRPr="00762CA6" w:rsidRDefault="002B171D" w:rsidP="002B171D">
      <w:pPr>
        <w:ind w:firstLine="540"/>
        <w:jc w:val="both"/>
        <w:rPr>
          <w:sz w:val="28"/>
          <w:szCs w:val="28"/>
        </w:rPr>
      </w:pPr>
      <w:r w:rsidRPr="00762CA6">
        <w:rPr>
          <w:sz w:val="28"/>
          <w:szCs w:val="28"/>
        </w:rPr>
        <w:lastRenderedPageBreak/>
        <w:t>В зависимости от температуры деформации наклепа может не быть (температура деформации выше температуры рекристаллизации – деформация горячая).</w:t>
      </w:r>
    </w:p>
    <w:p w:rsidR="002B171D" w:rsidRPr="00762CA6" w:rsidRDefault="002B171D" w:rsidP="002B171D">
      <w:pPr>
        <w:ind w:firstLine="540"/>
        <w:jc w:val="both"/>
        <w:rPr>
          <w:sz w:val="28"/>
          <w:szCs w:val="28"/>
        </w:rPr>
      </w:pPr>
    </w:p>
    <w:p w:rsidR="002B171D" w:rsidRPr="00762CA6" w:rsidRDefault="002B171D" w:rsidP="002B171D">
      <w:pPr>
        <w:pStyle w:val="1"/>
        <w:rPr>
          <w:b/>
          <w:bCs/>
          <w:szCs w:val="28"/>
        </w:rPr>
      </w:pPr>
      <w:r w:rsidRPr="00762CA6">
        <w:rPr>
          <w:b/>
          <w:bCs/>
          <w:szCs w:val="28"/>
        </w:rPr>
        <w:t>3.4 Задание по работе</w:t>
      </w:r>
    </w:p>
    <w:p w:rsidR="002B171D" w:rsidRPr="00762CA6" w:rsidRDefault="002B171D" w:rsidP="002B171D">
      <w:pPr>
        <w:jc w:val="center"/>
        <w:rPr>
          <w:sz w:val="28"/>
          <w:szCs w:val="28"/>
        </w:rPr>
      </w:pPr>
    </w:p>
    <w:p w:rsidR="002B171D" w:rsidRPr="00762CA6" w:rsidRDefault="002B171D" w:rsidP="002B171D">
      <w:pPr>
        <w:pStyle w:val="a3"/>
        <w:rPr>
          <w:szCs w:val="28"/>
        </w:rPr>
      </w:pPr>
      <w:r w:rsidRPr="00762CA6">
        <w:rPr>
          <w:szCs w:val="28"/>
        </w:rPr>
        <w:t>3.4.1</w:t>
      </w:r>
      <w:proofErr w:type="gramStart"/>
      <w:r w:rsidRPr="00762CA6">
        <w:rPr>
          <w:szCs w:val="28"/>
        </w:rPr>
        <w:t xml:space="preserve"> И</w:t>
      </w:r>
      <w:proofErr w:type="gramEnd"/>
      <w:r w:rsidRPr="00762CA6">
        <w:rPr>
          <w:szCs w:val="28"/>
        </w:rPr>
        <w:t>змерить твердость латунных образцов с различной степенью деформации ε, %.</w:t>
      </w:r>
    </w:p>
    <w:p w:rsidR="002B171D" w:rsidRPr="00762CA6" w:rsidRDefault="002B171D" w:rsidP="002B171D">
      <w:pPr>
        <w:ind w:firstLine="540"/>
        <w:jc w:val="both"/>
        <w:rPr>
          <w:sz w:val="28"/>
          <w:szCs w:val="28"/>
        </w:rPr>
      </w:pPr>
      <w:r w:rsidRPr="00762CA6">
        <w:rPr>
          <w:sz w:val="28"/>
          <w:szCs w:val="28"/>
        </w:rPr>
        <w:t>3.4.2</w:t>
      </w:r>
      <w:proofErr w:type="gramStart"/>
      <w:r w:rsidRPr="00762CA6">
        <w:rPr>
          <w:sz w:val="28"/>
          <w:szCs w:val="28"/>
        </w:rPr>
        <w:t xml:space="preserve"> П</w:t>
      </w:r>
      <w:proofErr w:type="gramEnd"/>
      <w:r w:rsidRPr="00762CA6">
        <w:rPr>
          <w:sz w:val="28"/>
          <w:szCs w:val="28"/>
        </w:rPr>
        <w:t>остроить график в координатах «</w:t>
      </w:r>
      <w:r w:rsidRPr="00762CA6">
        <w:rPr>
          <w:sz w:val="28"/>
          <w:szCs w:val="28"/>
          <w:lang w:val="en-US"/>
        </w:rPr>
        <w:t>HRB</w:t>
      </w:r>
      <w:r w:rsidRPr="00762CA6">
        <w:rPr>
          <w:sz w:val="28"/>
          <w:szCs w:val="28"/>
        </w:rPr>
        <w:t xml:space="preserve"> - ε, %».</w:t>
      </w:r>
    </w:p>
    <w:p w:rsidR="002B171D" w:rsidRPr="00762CA6" w:rsidRDefault="002B171D" w:rsidP="002B171D">
      <w:pPr>
        <w:ind w:firstLine="540"/>
        <w:jc w:val="both"/>
        <w:rPr>
          <w:sz w:val="28"/>
          <w:szCs w:val="28"/>
        </w:rPr>
      </w:pPr>
      <w:r w:rsidRPr="00762CA6">
        <w:rPr>
          <w:sz w:val="28"/>
          <w:szCs w:val="28"/>
        </w:rPr>
        <w:t>3.4.3</w:t>
      </w:r>
      <w:proofErr w:type="gramStart"/>
      <w:r w:rsidRPr="00762CA6">
        <w:rPr>
          <w:sz w:val="28"/>
          <w:szCs w:val="28"/>
        </w:rPr>
        <w:t xml:space="preserve"> П</w:t>
      </w:r>
      <w:proofErr w:type="gramEnd"/>
      <w:r w:rsidRPr="00762CA6">
        <w:rPr>
          <w:sz w:val="28"/>
          <w:szCs w:val="28"/>
        </w:rPr>
        <w:t>росмотреть и зарисовать структуры латуни до и после деформации.</w:t>
      </w:r>
    </w:p>
    <w:p w:rsidR="002B171D" w:rsidRPr="00762CA6" w:rsidRDefault="002B171D" w:rsidP="002B171D">
      <w:pPr>
        <w:ind w:firstLine="540"/>
        <w:jc w:val="both"/>
        <w:rPr>
          <w:sz w:val="28"/>
          <w:szCs w:val="28"/>
        </w:rPr>
      </w:pPr>
      <w:r w:rsidRPr="00762CA6">
        <w:rPr>
          <w:sz w:val="28"/>
          <w:szCs w:val="28"/>
        </w:rPr>
        <w:t>3.4.4</w:t>
      </w:r>
      <w:proofErr w:type="gramStart"/>
      <w:r w:rsidRPr="00762CA6">
        <w:rPr>
          <w:sz w:val="28"/>
          <w:szCs w:val="28"/>
        </w:rPr>
        <w:t xml:space="preserve"> О</w:t>
      </w:r>
      <w:proofErr w:type="gramEnd"/>
      <w:r w:rsidRPr="00762CA6">
        <w:rPr>
          <w:sz w:val="28"/>
          <w:szCs w:val="28"/>
        </w:rPr>
        <w:t>пределить температуру возврата и рекристаллизации латуни (</w:t>
      </w:r>
      <w:r w:rsidRPr="00762CA6">
        <w:rPr>
          <w:sz w:val="28"/>
          <w:szCs w:val="28"/>
          <w:lang w:val="en-US"/>
        </w:rPr>
        <w:t>t</w:t>
      </w:r>
      <w:proofErr w:type="spellStart"/>
      <w:r w:rsidRPr="00762CA6">
        <w:rPr>
          <w:sz w:val="28"/>
          <w:szCs w:val="28"/>
        </w:rPr>
        <w:t>плав</w:t>
      </w:r>
      <w:proofErr w:type="spellEnd"/>
      <w:r w:rsidRPr="00762CA6">
        <w:rPr>
          <w:sz w:val="28"/>
          <w:szCs w:val="28"/>
        </w:rPr>
        <w:t>. = 950</w:t>
      </w:r>
      <w:r w:rsidRPr="00762CA6">
        <w:rPr>
          <w:sz w:val="28"/>
          <w:szCs w:val="28"/>
          <w:vertAlign w:val="superscript"/>
        </w:rPr>
        <w:t>0</w:t>
      </w:r>
      <w:r w:rsidRPr="00762CA6">
        <w:rPr>
          <w:sz w:val="28"/>
          <w:szCs w:val="28"/>
        </w:rPr>
        <w:t>С).</w:t>
      </w:r>
    </w:p>
    <w:p w:rsidR="002B171D" w:rsidRPr="00762CA6" w:rsidRDefault="002B171D" w:rsidP="002B171D">
      <w:pPr>
        <w:ind w:firstLine="540"/>
        <w:jc w:val="both"/>
        <w:rPr>
          <w:sz w:val="28"/>
          <w:szCs w:val="28"/>
        </w:rPr>
      </w:pPr>
      <w:r w:rsidRPr="00762CA6">
        <w:rPr>
          <w:sz w:val="28"/>
          <w:szCs w:val="28"/>
        </w:rPr>
        <w:t>3.4.5</w:t>
      </w:r>
      <w:proofErr w:type="gramStart"/>
      <w:r w:rsidRPr="00762CA6">
        <w:rPr>
          <w:sz w:val="28"/>
          <w:szCs w:val="28"/>
        </w:rPr>
        <w:t xml:space="preserve"> П</w:t>
      </w:r>
      <w:proofErr w:type="gramEnd"/>
      <w:r w:rsidRPr="00762CA6">
        <w:rPr>
          <w:sz w:val="28"/>
          <w:szCs w:val="28"/>
        </w:rPr>
        <w:t>росмотреть и зарисовать структуры образцов латуни с различными степенями деформации после рекристаллизации.</w:t>
      </w:r>
    </w:p>
    <w:p w:rsidR="002B171D" w:rsidRPr="00762CA6" w:rsidRDefault="002B171D" w:rsidP="002B171D">
      <w:pPr>
        <w:ind w:firstLine="540"/>
        <w:jc w:val="both"/>
        <w:rPr>
          <w:sz w:val="28"/>
          <w:szCs w:val="28"/>
        </w:rPr>
      </w:pPr>
      <w:r w:rsidRPr="00762CA6">
        <w:rPr>
          <w:sz w:val="28"/>
          <w:szCs w:val="28"/>
        </w:rPr>
        <w:t>3.4.6</w:t>
      </w:r>
      <w:proofErr w:type="gramStart"/>
      <w:r w:rsidRPr="00762CA6">
        <w:rPr>
          <w:sz w:val="28"/>
          <w:szCs w:val="28"/>
        </w:rPr>
        <w:t xml:space="preserve"> К</w:t>
      </w:r>
      <w:proofErr w:type="gramEnd"/>
      <w:r w:rsidRPr="00762CA6">
        <w:rPr>
          <w:sz w:val="28"/>
          <w:szCs w:val="28"/>
        </w:rPr>
        <w:t xml:space="preserve"> пунктам 3.4.2, 3.4.3 и 3.4.5 сделать выводы.</w:t>
      </w:r>
    </w:p>
    <w:p w:rsidR="002B171D" w:rsidRPr="00762CA6" w:rsidRDefault="002B171D" w:rsidP="002B171D">
      <w:pPr>
        <w:pStyle w:val="1"/>
        <w:rPr>
          <w:b/>
          <w:bCs/>
          <w:szCs w:val="28"/>
        </w:rPr>
      </w:pPr>
    </w:p>
    <w:p w:rsidR="002B171D" w:rsidRPr="00762CA6" w:rsidRDefault="002B171D" w:rsidP="002B171D">
      <w:pPr>
        <w:pStyle w:val="1"/>
        <w:rPr>
          <w:b/>
          <w:bCs/>
          <w:szCs w:val="28"/>
        </w:rPr>
      </w:pPr>
      <w:r w:rsidRPr="00762CA6">
        <w:rPr>
          <w:b/>
          <w:bCs/>
          <w:szCs w:val="28"/>
        </w:rPr>
        <w:t>3.5 Контрольные вопросы</w:t>
      </w:r>
    </w:p>
    <w:p w:rsidR="002B171D" w:rsidRPr="00762CA6" w:rsidRDefault="002B171D" w:rsidP="002B171D">
      <w:pPr>
        <w:jc w:val="center"/>
        <w:rPr>
          <w:sz w:val="28"/>
          <w:szCs w:val="28"/>
        </w:rPr>
      </w:pPr>
    </w:p>
    <w:p w:rsidR="002B171D" w:rsidRPr="00762CA6" w:rsidRDefault="002B171D" w:rsidP="002B171D">
      <w:pPr>
        <w:pStyle w:val="a3"/>
        <w:rPr>
          <w:szCs w:val="28"/>
        </w:rPr>
      </w:pPr>
      <w:r w:rsidRPr="00762CA6">
        <w:rPr>
          <w:szCs w:val="28"/>
        </w:rPr>
        <w:t>3.5.1</w:t>
      </w:r>
      <w:proofErr w:type="gramStart"/>
      <w:r w:rsidRPr="00762CA6">
        <w:rPr>
          <w:szCs w:val="28"/>
        </w:rPr>
        <w:t xml:space="preserve"> К</w:t>
      </w:r>
      <w:proofErr w:type="gramEnd"/>
      <w:r w:rsidRPr="00762CA6">
        <w:rPr>
          <w:szCs w:val="28"/>
        </w:rPr>
        <w:t>акая деформация может привести к упрочнению металлов и сплавов?</w:t>
      </w:r>
    </w:p>
    <w:p w:rsidR="002B171D" w:rsidRPr="00762CA6" w:rsidRDefault="002B171D" w:rsidP="002B171D">
      <w:pPr>
        <w:ind w:firstLine="540"/>
        <w:jc w:val="both"/>
        <w:rPr>
          <w:sz w:val="28"/>
          <w:szCs w:val="28"/>
        </w:rPr>
      </w:pPr>
      <w:r w:rsidRPr="00762CA6">
        <w:rPr>
          <w:sz w:val="28"/>
          <w:szCs w:val="28"/>
        </w:rPr>
        <w:t>3.5.2 Причины упрочнения при наклепе?</w:t>
      </w:r>
    </w:p>
    <w:p w:rsidR="002B171D" w:rsidRPr="00762CA6" w:rsidRDefault="002B171D" w:rsidP="002B171D">
      <w:pPr>
        <w:ind w:firstLine="540"/>
        <w:jc w:val="both"/>
        <w:rPr>
          <w:sz w:val="28"/>
          <w:szCs w:val="28"/>
        </w:rPr>
      </w:pPr>
      <w:r w:rsidRPr="00762CA6">
        <w:rPr>
          <w:sz w:val="28"/>
          <w:szCs w:val="28"/>
        </w:rPr>
        <w:t>3.5.3 Способы упрочнения металлов и сплавов.</w:t>
      </w:r>
    </w:p>
    <w:p w:rsidR="002B171D" w:rsidRPr="00762CA6" w:rsidRDefault="002B171D" w:rsidP="002B171D">
      <w:pPr>
        <w:ind w:firstLine="540"/>
        <w:jc w:val="both"/>
        <w:rPr>
          <w:sz w:val="28"/>
          <w:szCs w:val="28"/>
        </w:rPr>
      </w:pPr>
      <w:r w:rsidRPr="00762CA6">
        <w:rPr>
          <w:sz w:val="28"/>
          <w:szCs w:val="28"/>
        </w:rPr>
        <w:t>3.5.4</w:t>
      </w:r>
      <w:proofErr w:type="gramStart"/>
      <w:r w:rsidRPr="00762CA6">
        <w:rPr>
          <w:sz w:val="28"/>
          <w:szCs w:val="28"/>
        </w:rPr>
        <w:t xml:space="preserve"> О</w:t>
      </w:r>
      <w:proofErr w:type="gramEnd"/>
      <w:r w:rsidRPr="00762CA6">
        <w:rPr>
          <w:sz w:val="28"/>
          <w:szCs w:val="28"/>
        </w:rPr>
        <w:t>т чего зависит способность металлов к пластической деформации?</w:t>
      </w:r>
    </w:p>
    <w:p w:rsidR="002B171D" w:rsidRPr="00762CA6" w:rsidRDefault="002B171D" w:rsidP="002B171D">
      <w:pPr>
        <w:ind w:firstLine="540"/>
        <w:jc w:val="both"/>
        <w:rPr>
          <w:sz w:val="28"/>
          <w:szCs w:val="28"/>
        </w:rPr>
      </w:pPr>
      <w:r w:rsidRPr="00762CA6">
        <w:rPr>
          <w:sz w:val="28"/>
          <w:szCs w:val="28"/>
        </w:rPr>
        <w:t>3.5.5 Можно ли отождествлять волокнистость структуры и текстуру деформации?</w:t>
      </w:r>
    </w:p>
    <w:p w:rsidR="002B171D" w:rsidRPr="00762CA6" w:rsidRDefault="002B171D" w:rsidP="002B171D">
      <w:pPr>
        <w:ind w:firstLine="540"/>
        <w:jc w:val="both"/>
        <w:rPr>
          <w:sz w:val="28"/>
          <w:szCs w:val="28"/>
        </w:rPr>
      </w:pPr>
    </w:p>
    <w:p w:rsidR="005808C4" w:rsidRDefault="002B171D">
      <w:bookmarkStart w:id="0" w:name="_GoBack"/>
      <w:bookmarkEnd w:id="0"/>
    </w:p>
    <w:sectPr w:rsidR="005808C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F7E3B"/>
    <w:rsid w:val="002B171D"/>
    <w:rsid w:val="006D0DF4"/>
    <w:rsid w:val="007F45D4"/>
    <w:rsid w:val="00BF7E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B171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2B171D"/>
    <w:pPr>
      <w:keepNext/>
      <w:jc w:val="center"/>
      <w:outlineLvl w:val="0"/>
    </w:pPr>
    <w:rPr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2B171D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3">
    <w:name w:val="Body Text Indent"/>
    <w:basedOn w:val="a"/>
    <w:link w:val="a4"/>
    <w:rsid w:val="002B171D"/>
    <w:pPr>
      <w:ind w:firstLine="540"/>
      <w:jc w:val="both"/>
    </w:pPr>
    <w:rPr>
      <w:sz w:val="28"/>
    </w:rPr>
  </w:style>
  <w:style w:type="character" w:customStyle="1" w:styleId="a4">
    <w:name w:val="Основной текст с отступом Знак"/>
    <w:basedOn w:val="a0"/>
    <w:link w:val="a3"/>
    <w:rsid w:val="002B171D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3">
    <w:name w:val="Body Text Indent 3"/>
    <w:basedOn w:val="a"/>
    <w:link w:val="30"/>
    <w:rsid w:val="002B171D"/>
    <w:pPr>
      <w:ind w:firstLine="720"/>
      <w:jc w:val="both"/>
    </w:pPr>
  </w:style>
  <w:style w:type="character" w:customStyle="1" w:styleId="30">
    <w:name w:val="Основной текст с отступом 3 Знак"/>
    <w:basedOn w:val="a0"/>
    <w:link w:val="3"/>
    <w:rsid w:val="002B171D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2B171D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2B171D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B171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2B171D"/>
    <w:pPr>
      <w:keepNext/>
      <w:jc w:val="center"/>
      <w:outlineLvl w:val="0"/>
    </w:pPr>
    <w:rPr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2B171D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3">
    <w:name w:val="Body Text Indent"/>
    <w:basedOn w:val="a"/>
    <w:link w:val="a4"/>
    <w:rsid w:val="002B171D"/>
    <w:pPr>
      <w:ind w:firstLine="540"/>
      <w:jc w:val="both"/>
    </w:pPr>
    <w:rPr>
      <w:sz w:val="28"/>
    </w:rPr>
  </w:style>
  <w:style w:type="character" w:customStyle="1" w:styleId="a4">
    <w:name w:val="Основной текст с отступом Знак"/>
    <w:basedOn w:val="a0"/>
    <w:link w:val="a3"/>
    <w:rsid w:val="002B171D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3">
    <w:name w:val="Body Text Indent 3"/>
    <w:basedOn w:val="a"/>
    <w:link w:val="30"/>
    <w:rsid w:val="002B171D"/>
    <w:pPr>
      <w:ind w:firstLine="720"/>
      <w:jc w:val="both"/>
    </w:pPr>
  </w:style>
  <w:style w:type="character" w:customStyle="1" w:styleId="30">
    <w:name w:val="Основной текст с отступом 3 Знак"/>
    <w:basedOn w:val="a0"/>
    <w:link w:val="3"/>
    <w:rsid w:val="002B171D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2B171D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2B171D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801</Words>
  <Characters>4570</Characters>
  <Application>Microsoft Office Word</Application>
  <DocSecurity>0</DocSecurity>
  <Lines>38</Lines>
  <Paragraphs>10</Paragraphs>
  <ScaleCrop>false</ScaleCrop>
  <Company/>
  <LinksUpToDate>false</LinksUpToDate>
  <CharactersWithSpaces>5361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Маржан Мұхаметчанова</dc:creator>
  <cp:keywords/>
  <dc:description/>
  <cp:lastModifiedBy>Маржан Мұхаметчанова</cp:lastModifiedBy>
  <cp:revision>2</cp:revision>
  <dcterms:created xsi:type="dcterms:W3CDTF">2020-11-04T11:19:00Z</dcterms:created>
  <dcterms:modified xsi:type="dcterms:W3CDTF">2020-11-04T11:20:00Z</dcterms:modified>
</cp:coreProperties>
</file>